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54" w:val="left" w:leader="none"/>
        </w:tabs>
        <w:spacing w:line="223" w:lineRule="exact" w:before="0"/>
        <w:ind w:left="0" w:right="0" w:firstLine="0"/>
        <w:jc w:val="left"/>
        <w:rPr>
          <w:sz w:val="20"/>
        </w:rPr>
      </w:pPr>
      <w:r>
        <w:rPr>
          <w:sz w:val="20"/>
        </w:rPr>
        <w:t>SEI/ESMPU - 0314032 - Portaria</w:t>
        <w:tab/>
      </w:r>
      <w:r>
        <w:rPr>
          <w:spacing w:val="-1"/>
          <w:sz w:val="20"/>
        </w:rPr>
        <w:t>https://sei.escola.mpu.mp.br/sei/controlador.php?acao=documento_im...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3370110</wp:posOffset>
            </wp:positionH>
            <wp:positionV relativeFrom="paragraph">
              <wp:posOffset>131316</wp:posOffset>
            </wp:positionV>
            <wp:extent cx="828668" cy="8191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7"/>
      </w:pPr>
      <w:r>
        <w:rPr/>
        <w:t>MINISTÉRIO PÚBLICO DA UNIÃO</w:t>
      </w:r>
    </w:p>
    <w:p>
      <w:pPr>
        <w:spacing w:line="242" w:lineRule="auto" w:before="4"/>
        <w:ind w:left="2619" w:right="2619" w:firstLine="0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rPr>
          <w:b/>
          <w:sz w:val="35"/>
        </w:rPr>
      </w:pPr>
    </w:p>
    <w:p>
      <w:pPr>
        <w:pStyle w:val="BodyText"/>
        <w:ind w:left="2619" w:right="2619"/>
        <w:jc w:val="center"/>
      </w:pPr>
      <w:r>
        <w:rPr/>
        <w:t>PORTARIA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0169,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16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3912" w:right="837"/>
        <w:jc w:val="both"/>
      </w:pPr>
      <w:r>
        <w:rPr/>
        <w:t>Designa o fiscal e o fiscal substituto do contrato nº 42/2021, o qual 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videoconferência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 instantânea.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1222" w:right="1222"/>
      </w:pPr>
      <w:r>
        <w:rPr/>
        <w:t>O</w:t>
      </w:r>
      <w:r>
        <w:rPr>
          <w:spacing w:val="39"/>
        </w:rPr>
        <w:t> </w:t>
      </w:r>
      <w:r>
        <w:rPr/>
        <w:t>SECRETÁRIO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ADMINISTRAÇÃO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ESCOLA</w:t>
      </w:r>
      <w:r>
        <w:rPr>
          <w:spacing w:val="39"/>
        </w:rPr>
        <w:t> </w:t>
      </w:r>
      <w:r>
        <w:rPr/>
        <w:t>SUPERIOR</w:t>
      </w:r>
      <w:r>
        <w:rPr>
          <w:spacing w:val="39"/>
        </w:rPr>
        <w:t> </w:t>
      </w:r>
      <w:r>
        <w:rPr/>
        <w:t>DO</w:t>
      </w:r>
      <w:r>
        <w:rPr>
          <w:spacing w:val="40"/>
        </w:rPr>
        <w:t> </w:t>
      </w:r>
      <w:r>
        <w:rPr/>
        <w:t>MINISTÉRIO</w:t>
      </w:r>
    </w:p>
    <w:p>
      <w:pPr>
        <w:pStyle w:val="BodyText"/>
        <w:spacing w:line="242" w:lineRule="auto" w:before="4"/>
        <w:ind w:left="1239" w:right="1237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</w:t>
      </w:r>
      <w:r>
        <w:rPr>
          <w:spacing w:val="1"/>
        </w:rPr>
        <w:t> </w:t>
      </w:r>
      <w:r>
        <w:rPr/>
        <w:t>e considerando o que dispõem os artigos 58,</w:t>
      </w:r>
      <w:r>
        <w:rPr>
          <w:spacing w:val="1"/>
        </w:rPr>
        <w:t> </w:t>
      </w:r>
      <w:r>
        <w:rPr/>
        <w:t>inciso III, e 67, caput, da Lei nº 8.666/93, resolve: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42" w:lineRule="auto"/>
        <w:ind w:left="1239" w:right="1238"/>
        <w:jc w:val="both"/>
      </w:pPr>
      <w:r>
        <w:rPr/>
        <w:t>Art. 1º Designar o servidor WESLEY DE JESUS SILVA, matrícula nº 70.396, para controlar e</w:t>
      </w:r>
      <w:r>
        <w:rPr>
          <w:spacing w:val="1"/>
        </w:rPr>
        <w:t> </w:t>
      </w:r>
      <w:r>
        <w:rPr/>
        <w:t>fiscalizar a execução do contrato a seguir enunciado:</w:t>
      </w:r>
    </w:p>
    <w:p>
      <w:pPr>
        <w:pStyle w:val="BodyText"/>
        <w:rPr>
          <w:sz w:val="35"/>
        </w:rPr>
      </w:pPr>
    </w:p>
    <w:p>
      <w:pPr>
        <w:pStyle w:val="BodyText"/>
        <w:spacing w:line="242" w:lineRule="auto"/>
        <w:ind w:left="1239" w:right="1270"/>
        <w:jc w:val="both"/>
      </w:pPr>
      <w:r>
        <w:rPr>
          <w:b/>
        </w:rPr>
        <w:t>Contratada: </w:t>
      </w:r>
      <w:r>
        <w:rPr/>
        <w:t>KANELS</w:t>
      </w:r>
      <w:r>
        <w:rPr>
          <w:spacing w:val="1"/>
        </w:rPr>
        <w:t> </w:t>
      </w:r>
      <w:r>
        <w:rPr/>
        <w:t>VAREJO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ÁUDIO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VÍDEO EIRELI;</w:t>
      </w:r>
    </w:p>
    <w:p>
      <w:pPr>
        <w:pStyle w:val="BodyText"/>
        <w:rPr>
          <w:sz w:val="35"/>
        </w:rPr>
      </w:pPr>
    </w:p>
    <w:p>
      <w:pPr>
        <w:spacing w:before="0"/>
        <w:ind w:left="1239" w:right="0" w:firstLine="0"/>
        <w:jc w:val="left"/>
        <w:rPr>
          <w:sz w:val="24"/>
        </w:rPr>
      </w:pPr>
      <w:r>
        <w:rPr>
          <w:b/>
          <w:sz w:val="24"/>
        </w:rPr>
        <w:t>Contrato: </w:t>
      </w:r>
      <w:r>
        <w:rPr>
          <w:sz w:val="24"/>
        </w:rPr>
        <w:t>42/2021;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239"/>
      </w:pPr>
      <w:r>
        <w:rPr>
          <w:b/>
        </w:rPr>
        <w:t>Objeto</w:t>
      </w:r>
      <w:r>
        <w:rPr/>
        <w:t>: Fornecimento equipamentos para videoconferência e comunicação instantânea.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42" w:lineRule="auto" w:before="1"/>
        <w:ind w:left="1239" w:right="1238"/>
        <w:jc w:val="both"/>
      </w:pPr>
      <w:r>
        <w:rPr/>
        <w:t>Art. 2º Nos impedimentos legais e eventuais do fiscal acima referido, as funções serão exercidas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servidor DINALDO RODRIGUES</w:t>
      </w:r>
      <w:r>
        <w:rPr>
          <w:spacing w:val="-1"/>
        </w:rPr>
        <w:t> </w:t>
      </w:r>
      <w:r>
        <w:rPr/>
        <w:t>TRINDADE JÚNIOR, matrícula</w:t>
      </w:r>
      <w:r>
        <w:rPr>
          <w:spacing w:val="-1"/>
        </w:rPr>
        <w:t> </w:t>
      </w:r>
      <w:r>
        <w:rPr/>
        <w:t>nº 71.411.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239"/>
      </w:pPr>
      <w:r>
        <w:rPr/>
        <w:t>Art. 3º Esta portaria entrará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42pt;margin-top:11.428858pt;width:512pt;height:1pt;mso-position-horizontal-relative:page;mso-position-vertical-relative:paragraph;z-index:-15728128;mso-wrap-distance-left:0;mso-wrap-distance-right:0" coordorigin="840,229" coordsize="10240,20">
            <v:shape style="position:absolute;left:840;top:228;width:10240;height:20" coordorigin="840,229" coordsize="10240,20" path="m11080,229l840,229,840,239,840,249,850,249,850,239,11080,239,11080,229xe" filled="true" fillcolor="#545454" stroked="false">
              <v:path arrowok="t"/>
              <v:fill type="solid"/>
            </v:shape>
            <v:shape style="position:absolute;left:840;top:228;width:10240;height:20" coordorigin="840,229" coordsize="10240,20" path="m11080,229l11070,229,11070,239,840,239,840,249,11080,249,11080,239,11080,229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6"/>
        </w:rPr>
      </w:pPr>
    </w:p>
    <w:p>
      <w:pPr>
        <w:tabs>
          <w:tab w:pos="10703" w:val="left" w:leader="none"/>
        </w:tabs>
        <w:spacing w:line="247" w:lineRule="auto" w:before="91"/>
        <w:ind w:left="2280" w:right="882" w:firstLine="0"/>
        <w:jc w:val="left"/>
        <w:rPr>
          <w:sz w:val="22"/>
        </w:rPr>
      </w:pPr>
      <w:r>
        <w:rPr/>
        <w:pict>
          <v:group style="position:absolute;margin-left:42pt;margin-top:50.31953pt;width:512pt;height:1pt;mso-position-horizontal-relative:page;mso-position-vertical-relative:paragraph;z-index:-15727616;mso-wrap-distance-left:0;mso-wrap-distance-right:0" coordorigin="840,1006" coordsize="10240,20">
            <v:shape style="position:absolute;left:840;top:1006;width:10240;height:20" coordorigin="840,1006" coordsize="10240,20" path="m11080,1006l840,1006,840,1016,840,1026,850,1026,850,1016,11080,1016,11080,1006xe" filled="true" fillcolor="#545454" stroked="false">
              <v:path arrowok="t"/>
              <v:fill type="solid"/>
            </v:shape>
            <v:shape style="position:absolute;left:840;top:1006;width:10240;height:20" coordorigin="840,1006" coordsize="10240,20" path="m11080,1006l11070,1006,11070,1016,840,1016,840,1026,11080,1026,11080,1016,11080,1006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561975</wp:posOffset>
            </wp:positionH>
            <wp:positionV relativeFrom="paragraph">
              <wp:posOffset>883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581025</wp:posOffset>
            </wp:positionH>
            <wp:positionV relativeFrom="paragraph">
              <wp:posOffset>737483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  assinado  </w:t>
      </w:r>
      <w:r>
        <w:rPr>
          <w:spacing w:val="1"/>
          <w:sz w:val="22"/>
        </w:rPr>
        <w:t> </w:t>
      </w:r>
      <w:r>
        <w:rPr>
          <w:sz w:val="22"/>
        </w:rPr>
        <w:t>eletronicamente   por  </w:t>
      </w:r>
      <w:r>
        <w:rPr>
          <w:b/>
          <w:sz w:val="22"/>
        </w:rPr>
        <w:t>Ivan   de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Almeida   Guimarães</w:t>
      </w:r>
      <w:r>
        <w:rPr>
          <w:sz w:val="22"/>
        </w:rPr>
        <w:t>,  </w:t>
      </w:r>
      <w:r>
        <w:rPr>
          <w:b/>
          <w:sz w:val="22"/>
        </w:rPr>
        <w:t>Secretário</w:t>
        <w:tab/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Administração</w:t>
      </w:r>
      <w:r>
        <w:rPr>
          <w:sz w:val="22"/>
        </w:rPr>
        <w:t>, em</w:t>
      </w:r>
      <w:r>
        <w:rPr>
          <w:spacing w:val="1"/>
          <w:sz w:val="22"/>
        </w:rPr>
        <w:t> </w:t>
      </w:r>
      <w:r>
        <w:rPr>
          <w:sz w:val="22"/>
        </w:rPr>
        <w:t>16/12/2021, às</w:t>
      </w:r>
      <w:r>
        <w:rPr>
          <w:spacing w:val="1"/>
          <w:sz w:val="22"/>
        </w:rPr>
        <w:t> </w:t>
      </w:r>
      <w:r>
        <w:rPr>
          <w:sz w:val="22"/>
        </w:rPr>
        <w:t>17:42</w:t>
      </w:r>
      <w:r>
        <w:rPr>
          <w:spacing w:val="2"/>
          <w:sz w:val="22"/>
        </w:rPr>
        <w:t> </w:t>
      </w:r>
      <w:r>
        <w:rPr>
          <w:sz w:val="22"/>
        </w:rPr>
        <w:t>(horário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Brasília), conforme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ESMPU nº</w:t>
      </w:r>
      <w:r>
        <w:rPr>
          <w:spacing w:val="2"/>
          <w:sz w:val="22"/>
        </w:rPr>
        <w:t> </w:t>
      </w:r>
      <w:r>
        <w:rPr>
          <w:sz w:val="22"/>
        </w:rPr>
        <w:t>21,</w:t>
      </w:r>
      <w:r>
        <w:rPr>
          <w:spacing w:val="-52"/>
          <w:sz w:val="22"/>
        </w:rPr>
        <w:t> </w:t>
      </w:r>
      <w:r>
        <w:rPr>
          <w:sz w:val="22"/>
        </w:rPr>
        <w:t>de 3 de março de 2017.</w:t>
      </w:r>
    </w:p>
    <w:p>
      <w:pPr>
        <w:pStyle w:val="BodyText"/>
      </w:pPr>
    </w:p>
    <w:p>
      <w:pPr>
        <w:spacing w:before="184"/>
        <w:ind w:left="2235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85"/>
          <w:sz w:val="22"/>
        </w:rPr>
        <w:t> </w:t>
      </w:r>
      <w:r>
        <w:rPr>
          <w:sz w:val="22"/>
        </w:rPr>
        <w:t>autenticidade  </w:t>
      </w:r>
      <w:r>
        <w:rPr>
          <w:spacing w:val="28"/>
          <w:sz w:val="22"/>
        </w:rPr>
        <w:t> </w:t>
      </w:r>
      <w:r>
        <w:rPr>
          <w:sz w:val="22"/>
        </w:rPr>
        <w:t>do  </w:t>
      </w:r>
      <w:r>
        <w:rPr>
          <w:spacing w:val="29"/>
          <w:sz w:val="22"/>
        </w:rPr>
        <w:t> </w:t>
      </w:r>
      <w:r>
        <w:rPr>
          <w:sz w:val="22"/>
        </w:rPr>
        <w:t>documento  </w:t>
      </w:r>
      <w:r>
        <w:rPr>
          <w:spacing w:val="29"/>
          <w:sz w:val="22"/>
        </w:rPr>
        <w:t> </w:t>
      </w:r>
      <w:r>
        <w:rPr>
          <w:sz w:val="22"/>
        </w:rPr>
        <w:t>pode  </w:t>
      </w:r>
      <w:r>
        <w:rPr>
          <w:spacing w:val="29"/>
          <w:sz w:val="22"/>
        </w:rPr>
        <w:t> </w:t>
      </w:r>
      <w:r>
        <w:rPr>
          <w:sz w:val="22"/>
        </w:rPr>
        <w:t>ser  </w:t>
      </w:r>
      <w:r>
        <w:rPr>
          <w:spacing w:val="29"/>
          <w:sz w:val="22"/>
        </w:rPr>
        <w:t> </w:t>
      </w:r>
      <w:r>
        <w:rPr>
          <w:sz w:val="22"/>
        </w:rPr>
        <w:t>conferida  </w:t>
      </w:r>
      <w:r>
        <w:rPr>
          <w:spacing w:val="29"/>
          <w:sz w:val="22"/>
        </w:rPr>
        <w:t> </w:t>
      </w:r>
      <w:r>
        <w:rPr>
          <w:sz w:val="22"/>
        </w:rPr>
        <w:t>no  </w:t>
      </w:r>
      <w:r>
        <w:rPr>
          <w:spacing w:val="29"/>
          <w:sz w:val="22"/>
        </w:rPr>
        <w:t> </w:t>
      </w:r>
      <w:r>
        <w:rPr>
          <w:sz w:val="22"/>
        </w:rPr>
        <w:t>site  </w:t>
      </w:r>
      <w:r>
        <w:rPr>
          <w:spacing w:val="29"/>
          <w:sz w:val="22"/>
        </w:rPr>
        <w:t> </w:t>
      </w:r>
      <w:r>
        <w:rPr>
          <w:sz w:val="22"/>
        </w:rPr>
        <w:t>https://sei.escola.mpu.mp.br</w:t>
      </w:r>
    </w:p>
    <w:p>
      <w:pPr>
        <w:spacing w:before="7"/>
        <w:ind w:left="2235" w:right="0" w:firstLine="0"/>
        <w:jc w:val="left"/>
        <w:rPr>
          <w:sz w:val="22"/>
        </w:rPr>
      </w:pPr>
      <w:r>
        <w:rPr>
          <w:sz w:val="22"/>
        </w:rPr>
        <w:t>/sei/autenticidade</w:t>
      </w:r>
      <w:r>
        <w:rPr>
          <w:spacing w:val="-1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0314032 </w:t>
      </w:r>
      <w:r>
        <w:rPr>
          <w:sz w:val="22"/>
        </w:rPr>
        <w:t>e o código CRC </w:t>
      </w:r>
      <w:r>
        <w:rPr>
          <w:b/>
          <w:sz w:val="22"/>
        </w:rPr>
        <w:t>2D8BF001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42pt;margin-top:10.404297pt;width:512pt;height:1pt;mso-position-horizontal-relative:page;mso-position-vertical-relative:paragraph;z-index:-15727104;mso-wrap-distance-left:0;mso-wrap-distance-right:0" coordorigin="840,208" coordsize="10240,20">
            <v:shape style="position:absolute;left:840;top:208;width:10240;height:20" coordorigin="840,208" coordsize="10240,20" path="m11080,208l840,208,840,218,840,228,850,228,850,218,11080,218,11080,208xe" filled="true" fillcolor="#545454" stroked="false">
              <v:path arrowok="t"/>
              <v:fill type="solid"/>
            </v:shape>
            <v:shape style="position:absolute;left:840;top:208;width:10240;height:20" coordorigin="840,208" coordsize="10240,20" path="m11080,208l11070,208,11070,218,840,218,840,228,11080,228,11080,218,11080,208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312" w:lineRule="auto" w:before="73"/>
        <w:ind w:left="885" w:right="8089" w:firstLine="0"/>
        <w:jc w:val="left"/>
        <w:rPr>
          <w:sz w:val="18"/>
        </w:rPr>
      </w:pPr>
      <w:r>
        <w:rPr>
          <w:sz w:val="18"/>
        </w:rPr>
        <w:t>Processo nº: 0.01.000.1.002981/2021-57</w:t>
      </w:r>
      <w:r>
        <w:rPr>
          <w:spacing w:val="-43"/>
          <w:sz w:val="18"/>
        </w:rPr>
        <w:t> </w:t>
      </w:r>
      <w:r>
        <w:rPr>
          <w:sz w:val="18"/>
        </w:rPr>
        <w:t>ID SEI nº: 0314032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0510" w:val="left" w:leader="none"/>
        </w:tabs>
        <w:spacing w:line="227" w:lineRule="exact" w:before="91"/>
        <w:ind w:left="0" w:right="-15" w:firstLine="0"/>
        <w:jc w:val="left"/>
        <w:rPr>
          <w:sz w:val="20"/>
        </w:rPr>
      </w:pPr>
      <w:r>
        <w:rPr>
          <w:sz w:val="20"/>
        </w:rPr>
        <w:t>1 of 1</w:t>
        <w:tab/>
        <w:t>22/12/2021</w:t>
      </w:r>
      <w:r>
        <w:rPr>
          <w:spacing w:val="-7"/>
          <w:sz w:val="20"/>
        </w:rPr>
        <w:t> </w:t>
      </w:r>
      <w:r>
        <w:rPr>
          <w:sz w:val="20"/>
        </w:rPr>
        <w:t>11:00</w:t>
      </w:r>
    </w:p>
    <w:sectPr>
      <w:type w:val="continuous"/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19" w:right="261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2021-12-22T14:01:59Z</dcterms:created>
  <dcterms:modified xsi:type="dcterms:W3CDTF">2021-12-22T14:01:59Z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